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22" w:rsidRDefault="00667422">
      <w:pPr>
        <w:rPr>
          <w:rFonts w:asciiTheme="minorEastAsia" w:hAnsiTheme="minorEastAsia"/>
          <w:sz w:val="24"/>
          <w:szCs w:val="24"/>
        </w:rPr>
      </w:pPr>
    </w:p>
    <w:p w:rsidR="00667422" w:rsidRDefault="00A12A51" w:rsidP="00574AB8">
      <w:pPr>
        <w:jc w:val="center"/>
        <w:rPr>
          <w:rFonts w:asciiTheme="minorEastAsia" w:hAnsiTheme="minorEastAsia"/>
          <w:b/>
          <w:sz w:val="32"/>
          <w:szCs w:val="32"/>
        </w:rPr>
      </w:pPr>
      <w:r w:rsidRPr="00A12A51">
        <w:rPr>
          <w:rFonts w:asciiTheme="minorEastAsia" w:hAnsiTheme="minorEastAsia" w:hint="eastAsia"/>
          <w:b/>
          <w:sz w:val="32"/>
          <w:szCs w:val="32"/>
        </w:rPr>
        <w:t>宿迁市计量所多参数监护仪、呼吸机、婴儿培养箱、医用注射泵和输液泵校准装置采购项目</w:t>
      </w:r>
      <w:r w:rsidR="00AA1CAD">
        <w:rPr>
          <w:rFonts w:asciiTheme="minorEastAsia" w:hAnsiTheme="minorEastAsia" w:hint="eastAsia"/>
          <w:b/>
          <w:sz w:val="32"/>
          <w:szCs w:val="32"/>
        </w:rPr>
        <w:t>征集</w:t>
      </w:r>
      <w:r w:rsidR="00AA1CAD">
        <w:rPr>
          <w:rFonts w:asciiTheme="minorEastAsia" w:hAnsiTheme="minorEastAsia"/>
          <w:b/>
          <w:sz w:val="32"/>
          <w:szCs w:val="32"/>
        </w:rPr>
        <w:t>意见</w:t>
      </w:r>
      <w:r w:rsidR="00BF32BC">
        <w:rPr>
          <w:rFonts w:asciiTheme="minorEastAsia" w:hAnsiTheme="minorEastAsia" w:hint="eastAsia"/>
          <w:b/>
          <w:sz w:val="32"/>
          <w:szCs w:val="32"/>
        </w:rPr>
        <w:t>公</w:t>
      </w:r>
      <w:r w:rsidR="00E841EF">
        <w:rPr>
          <w:rFonts w:asciiTheme="minorEastAsia" w:hAnsiTheme="minorEastAsia" w:hint="eastAsia"/>
          <w:b/>
          <w:sz w:val="32"/>
          <w:szCs w:val="32"/>
        </w:rPr>
        <w:t>告</w:t>
      </w:r>
    </w:p>
    <w:p w:rsidR="00667422" w:rsidRPr="00574AB8" w:rsidRDefault="00574AB8" w:rsidP="00CF6A84">
      <w:pPr>
        <w:spacing w:line="560" w:lineRule="exact"/>
        <w:ind w:firstLineChars="200" w:firstLine="480"/>
        <w:rPr>
          <w:sz w:val="24"/>
          <w:szCs w:val="24"/>
        </w:rPr>
      </w:pPr>
      <w:bookmarkStart w:id="0" w:name="EB1ff633e75df84747a21e47b67129b3f1"/>
      <w:r w:rsidRPr="00D03914">
        <w:rPr>
          <w:rFonts w:hint="eastAsia"/>
          <w:sz w:val="24"/>
          <w:szCs w:val="24"/>
        </w:rPr>
        <w:t>宿迁市计量测试所</w:t>
      </w:r>
      <w:bookmarkEnd w:id="0"/>
      <w:r w:rsidR="00BF32BC">
        <w:rPr>
          <w:rFonts w:asciiTheme="minorEastAsia" w:hAnsiTheme="minorEastAsia" w:cs="Times New Roman" w:hint="eastAsia"/>
          <w:sz w:val="24"/>
          <w:szCs w:val="24"/>
        </w:rPr>
        <w:t>就</w:t>
      </w:r>
      <w:r w:rsidR="00A12A51" w:rsidRPr="00A12A51">
        <w:rPr>
          <w:rFonts w:hint="eastAsia"/>
          <w:sz w:val="24"/>
          <w:szCs w:val="24"/>
        </w:rPr>
        <w:t>宿迁市计量所多参数监护仪、呼吸机、婴儿培养箱、医用注射泵和输液泵校准装置采购项目</w:t>
      </w:r>
      <w:r w:rsidR="00BF32BC">
        <w:rPr>
          <w:rFonts w:asciiTheme="minorEastAsia" w:hAnsiTheme="minorEastAsia" w:cs="Times New Roman" w:hint="eastAsia"/>
          <w:sz w:val="24"/>
          <w:szCs w:val="24"/>
        </w:rPr>
        <w:t>进行</w:t>
      </w:r>
      <w:r w:rsidR="00610575">
        <w:rPr>
          <w:rFonts w:asciiTheme="minorEastAsia" w:hAnsiTheme="minorEastAsia" w:cs="Times New Roman" w:hint="eastAsia"/>
          <w:sz w:val="24"/>
          <w:szCs w:val="24"/>
        </w:rPr>
        <w:t>征求意见</w:t>
      </w:r>
      <w:r w:rsidR="00BF32BC">
        <w:rPr>
          <w:rFonts w:asciiTheme="minorEastAsia" w:hAnsiTheme="minorEastAsia" w:cs="Times New Roman" w:hint="eastAsia"/>
          <w:sz w:val="24"/>
          <w:szCs w:val="24"/>
        </w:rPr>
        <w:t>，邀请合格的供应商参与</w:t>
      </w:r>
      <w:r w:rsidR="00610575">
        <w:rPr>
          <w:rFonts w:asciiTheme="minorEastAsia" w:hAnsiTheme="minorEastAsia" w:cs="Times New Roman" w:hint="eastAsia"/>
          <w:sz w:val="24"/>
          <w:szCs w:val="24"/>
        </w:rPr>
        <w:t>征求意见</w:t>
      </w:r>
      <w:r w:rsidR="00BF32BC">
        <w:rPr>
          <w:rFonts w:asciiTheme="minorEastAsia" w:hAnsiTheme="minorEastAsia" w:cs="Times New Roman" w:hint="eastAsia"/>
          <w:sz w:val="24"/>
          <w:szCs w:val="24"/>
        </w:rPr>
        <w:t>。有关事项如下：</w:t>
      </w:r>
    </w:p>
    <w:p w:rsidR="00667422" w:rsidRDefault="00BF32BC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一、项目基本情况</w:t>
      </w:r>
    </w:p>
    <w:p w:rsidR="0026767E" w:rsidRDefault="00BF32BC" w:rsidP="00BA038E">
      <w:pPr>
        <w:spacing w:line="520" w:lineRule="exact"/>
        <w:ind w:firstLineChars="200" w:firstLine="480"/>
        <w:rPr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（一）项目名称：</w:t>
      </w:r>
      <w:r w:rsidR="0026767E" w:rsidRPr="0026767E">
        <w:rPr>
          <w:rFonts w:hint="eastAsia"/>
          <w:sz w:val="24"/>
          <w:szCs w:val="24"/>
        </w:rPr>
        <w:t>宿迁市计量所多参数监护仪、呼吸机、婴儿培养箱、医用注射泵和输液泵校准装置采购项目</w:t>
      </w:r>
    </w:p>
    <w:p w:rsidR="00667422" w:rsidRDefault="00BF32BC" w:rsidP="00BA038E">
      <w:pPr>
        <w:spacing w:line="52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（二）采购需求：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2966"/>
        <w:gridCol w:w="2074"/>
      </w:tblGrid>
      <w:tr w:rsidR="00667422" w:rsidTr="00027EF4">
        <w:trPr>
          <w:jc w:val="center"/>
        </w:trPr>
        <w:tc>
          <w:tcPr>
            <w:tcW w:w="988" w:type="dxa"/>
          </w:tcPr>
          <w:p w:rsidR="00667422" w:rsidRDefault="00BF32B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667422" w:rsidRDefault="00BF32B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标的</w:t>
            </w:r>
          </w:p>
        </w:tc>
        <w:tc>
          <w:tcPr>
            <w:tcW w:w="2966" w:type="dxa"/>
          </w:tcPr>
          <w:p w:rsidR="00667422" w:rsidRDefault="00BF32B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主要用途及功能</w:t>
            </w:r>
          </w:p>
        </w:tc>
        <w:tc>
          <w:tcPr>
            <w:tcW w:w="2074" w:type="dxa"/>
          </w:tcPr>
          <w:p w:rsidR="00667422" w:rsidRDefault="00BF32B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7E66">
              <w:rPr>
                <w:rFonts w:asciiTheme="minorEastAsia" w:hAnsiTheme="minorEastAsia" w:hint="eastAsia"/>
                <w:sz w:val="24"/>
                <w:szCs w:val="24"/>
              </w:rPr>
              <w:t>估算</w:t>
            </w:r>
            <w:r w:rsidRPr="00A67E66">
              <w:rPr>
                <w:rFonts w:asciiTheme="minorEastAsia" w:hAnsiTheme="minorEastAsia"/>
                <w:sz w:val="24"/>
                <w:szCs w:val="24"/>
              </w:rPr>
              <w:t>价（</w:t>
            </w:r>
            <w:r w:rsidRPr="00A67E66"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  <w:r w:rsidRPr="00A67E66">
              <w:rPr>
                <w:rFonts w:asciiTheme="minorEastAsia" w:hAnsiTheme="minorEastAsia"/>
                <w:sz w:val="24"/>
                <w:szCs w:val="24"/>
              </w:rPr>
              <w:t>元）</w:t>
            </w:r>
          </w:p>
        </w:tc>
      </w:tr>
      <w:tr w:rsidR="00667422" w:rsidTr="00D12593">
        <w:trPr>
          <w:trHeight w:val="1408"/>
          <w:jc w:val="center"/>
        </w:trPr>
        <w:tc>
          <w:tcPr>
            <w:tcW w:w="988" w:type="dxa"/>
            <w:vAlign w:val="center"/>
          </w:tcPr>
          <w:p w:rsidR="00667422" w:rsidRDefault="00BF32B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67422" w:rsidRDefault="00AC780C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780C">
              <w:rPr>
                <w:rFonts w:hint="eastAsia"/>
                <w:sz w:val="24"/>
                <w:szCs w:val="24"/>
              </w:rPr>
              <w:t>宿迁市计量所多参数监护仪、呼吸机、婴儿培养箱、医用注射泵和输液泵校准装置采购项目</w:t>
            </w:r>
          </w:p>
        </w:tc>
        <w:tc>
          <w:tcPr>
            <w:tcW w:w="2966" w:type="dxa"/>
          </w:tcPr>
          <w:p w:rsidR="00667422" w:rsidRPr="00D12593" w:rsidRDefault="005562F5" w:rsidP="00D12593">
            <w:pPr>
              <w:spacing w:line="360" w:lineRule="auto"/>
              <w:rPr>
                <w:rFonts w:ascii="宋体" w:hAnsi="宋体" w:cs="仿宋"/>
                <w:color w:val="000000"/>
                <w:sz w:val="24"/>
              </w:rPr>
            </w:pPr>
            <w:r w:rsidRPr="00543D59">
              <w:rPr>
                <w:rFonts w:ascii="宋体" w:hAnsi="宋体" w:cs="仿宋" w:hint="eastAsia"/>
                <w:color w:val="000000"/>
                <w:sz w:val="24"/>
              </w:rPr>
              <w:t>（1）多参数监护仪检定装置：用于开展多参数监护仪检定工作，满足J</w:t>
            </w:r>
            <w:r w:rsidRPr="00543D59">
              <w:rPr>
                <w:rFonts w:ascii="宋体" w:hAnsi="宋体" w:cs="仿宋"/>
                <w:color w:val="000000"/>
                <w:sz w:val="24"/>
              </w:rPr>
              <w:t>JG1163-2019</w:t>
            </w:r>
            <w:r w:rsidRPr="00543D59">
              <w:rPr>
                <w:rFonts w:ascii="宋体" w:hAnsi="宋体" w:cs="仿宋" w:hint="eastAsia"/>
                <w:color w:val="000000"/>
                <w:sz w:val="24"/>
              </w:rPr>
              <w:t>《多参数监护仪检定规程》要求。（2）呼吸机校准装置：用于开展呼吸机校准工作，满足J</w:t>
            </w:r>
            <w:r w:rsidRPr="00543D59">
              <w:rPr>
                <w:rFonts w:ascii="宋体" w:hAnsi="宋体" w:cs="仿宋"/>
                <w:color w:val="000000"/>
                <w:sz w:val="24"/>
              </w:rPr>
              <w:t>JF1234-2018</w:t>
            </w:r>
            <w:r w:rsidRPr="00543D59">
              <w:rPr>
                <w:rFonts w:ascii="宋体" w:hAnsi="宋体" w:cs="仿宋" w:hint="eastAsia"/>
                <w:color w:val="000000"/>
                <w:sz w:val="24"/>
              </w:rPr>
              <w:t>,《呼吸机校准规范》要求。（3）婴儿培养箱校准装置：用于开展婴儿培养箱校准工作，满足J</w:t>
            </w:r>
            <w:r w:rsidRPr="00543D59">
              <w:rPr>
                <w:rFonts w:ascii="宋体" w:hAnsi="宋体" w:cs="仿宋"/>
                <w:color w:val="000000"/>
                <w:sz w:val="24"/>
              </w:rPr>
              <w:t>JF1260-2010</w:t>
            </w:r>
            <w:r w:rsidRPr="00543D59">
              <w:rPr>
                <w:rFonts w:ascii="宋体" w:hAnsi="宋体" w:cs="仿宋" w:hint="eastAsia"/>
                <w:color w:val="000000"/>
                <w:sz w:val="24"/>
              </w:rPr>
              <w:t>《婴儿培养箱校准规范》要求。（4）医用注射泵和输液泵校准装置：用于开展医用注射泵和输液泵校准工作，满足J</w:t>
            </w:r>
            <w:r w:rsidRPr="00543D59">
              <w:rPr>
                <w:rFonts w:ascii="宋体" w:hAnsi="宋体" w:cs="仿宋"/>
                <w:color w:val="000000"/>
                <w:sz w:val="24"/>
              </w:rPr>
              <w:t>JF1259-2018</w:t>
            </w:r>
            <w:r w:rsidRPr="00543D59">
              <w:rPr>
                <w:rFonts w:ascii="宋体" w:hAnsi="宋体" w:cs="仿宋" w:hint="eastAsia"/>
                <w:color w:val="000000"/>
                <w:sz w:val="24"/>
              </w:rPr>
              <w:t>《医用注</w:t>
            </w:r>
            <w:r w:rsidRPr="00543D59">
              <w:rPr>
                <w:rFonts w:ascii="宋体" w:hAnsi="宋体" w:cs="仿宋" w:hint="eastAsia"/>
                <w:color w:val="000000"/>
                <w:sz w:val="24"/>
              </w:rPr>
              <w:lastRenderedPageBreak/>
              <w:t>射泵和输液泵校准规范》要求。</w:t>
            </w:r>
          </w:p>
        </w:tc>
        <w:tc>
          <w:tcPr>
            <w:tcW w:w="2074" w:type="dxa"/>
            <w:vAlign w:val="center"/>
          </w:tcPr>
          <w:p w:rsidR="00667422" w:rsidRDefault="00BA038E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65.5</w:t>
            </w:r>
          </w:p>
        </w:tc>
      </w:tr>
    </w:tbl>
    <w:p w:rsidR="00667422" w:rsidRDefault="00BF32BC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二、供应商资格要求</w:t>
      </w:r>
    </w:p>
    <w:p w:rsidR="00B200B5" w:rsidRDefault="00B200B5" w:rsidP="00B200B5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通用</w:t>
      </w:r>
      <w:r>
        <w:rPr>
          <w:sz w:val="24"/>
          <w:szCs w:val="24"/>
        </w:rPr>
        <w:t>资格要求</w:t>
      </w:r>
    </w:p>
    <w:p w:rsidR="00B200B5" w:rsidRDefault="00B200B5" w:rsidP="00B200B5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具备《中华人民共和国政府采购法》第二十二条第一款规定的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项条件（按要求提供投标声明及承诺函）。</w:t>
      </w:r>
    </w:p>
    <w:p w:rsidR="00B200B5" w:rsidRDefault="00B200B5" w:rsidP="00B200B5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信用信息。信用信息查询渠道：“信用中国”网（</w:t>
      </w:r>
      <w:r>
        <w:rPr>
          <w:rFonts w:hint="eastAsia"/>
          <w:sz w:val="24"/>
          <w:szCs w:val="24"/>
        </w:rPr>
        <w:t>www.creditchina.gov.cn</w:t>
      </w:r>
      <w:r>
        <w:rPr>
          <w:rFonts w:hint="eastAsia"/>
          <w:sz w:val="24"/>
          <w:szCs w:val="24"/>
        </w:rPr>
        <w:t>）、“中国政府采购”网（</w:t>
      </w:r>
      <w:r>
        <w:rPr>
          <w:rFonts w:hint="eastAsia"/>
          <w:sz w:val="24"/>
          <w:szCs w:val="24"/>
        </w:rPr>
        <w:t>www.ccgp.gov.cn</w:t>
      </w:r>
      <w:r>
        <w:rPr>
          <w:rFonts w:hint="eastAsia"/>
          <w:sz w:val="24"/>
          <w:szCs w:val="24"/>
        </w:rPr>
        <w:t>）、江苏政府采购网（</w:t>
      </w:r>
      <w:r>
        <w:rPr>
          <w:rFonts w:hint="eastAsia"/>
          <w:sz w:val="24"/>
          <w:szCs w:val="24"/>
        </w:rPr>
        <w:t>www.ccgp-jiangsu.gov.cn</w:t>
      </w:r>
      <w:r>
        <w:rPr>
          <w:rFonts w:hint="eastAsia"/>
          <w:sz w:val="24"/>
          <w:szCs w:val="24"/>
        </w:rPr>
        <w:t>）。</w:t>
      </w:r>
      <w:r>
        <w:rPr>
          <w:rFonts w:hint="eastAsia"/>
          <w:sz w:val="24"/>
          <w:szCs w:val="24"/>
        </w:rPr>
        <w:t xml:space="preserve">    </w:t>
      </w:r>
    </w:p>
    <w:p w:rsidR="00B200B5" w:rsidRDefault="00B200B5" w:rsidP="00B200B5">
      <w:pPr>
        <w:spacing w:line="560" w:lineRule="exact"/>
        <w:ind w:firstLineChars="300" w:firstLine="720"/>
        <w:rPr>
          <w:sz w:val="36"/>
          <w:szCs w:val="36"/>
        </w:rPr>
      </w:pPr>
      <w:r>
        <w:rPr>
          <w:rFonts w:hint="eastAsia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:rsidR="00B200B5" w:rsidRDefault="00B200B5" w:rsidP="00B200B5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落实政府采购政策需满足的资格要求：</w:t>
      </w:r>
      <w:r w:rsidRPr="008E5638">
        <w:rPr>
          <w:rFonts w:hint="eastAsia"/>
          <w:sz w:val="24"/>
          <w:szCs w:val="24"/>
        </w:rPr>
        <w:t>本项目为专门面向中小企业采购的项目</w:t>
      </w:r>
      <w:r w:rsidRPr="008E5638">
        <w:rPr>
          <w:rFonts w:hint="eastAsia"/>
          <w:sz w:val="24"/>
          <w:szCs w:val="24"/>
        </w:rPr>
        <w:t>,</w:t>
      </w:r>
      <w:r w:rsidRPr="008E5638">
        <w:rPr>
          <w:rFonts w:hint="eastAsia"/>
          <w:sz w:val="24"/>
          <w:szCs w:val="24"/>
        </w:rPr>
        <w:t>供应商须为中小微企业、监狱企业、残疾人福利性单位（须提供《中小企业或残疾人福利性单位声明函》）。非中小型企业参与本项目投标，将作无效标处理。</w:t>
      </w:r>
    </w:p>
    <w:p w:rsidR="00B200B5" w:rsidRDefault="00B200B5" w:rsidP="00B200B5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（二）本项目的特定资格要求：无</w:t>
      </w:r>
    </w:p>
    <w:p w:rsidR="00667422" w:rsidRDefault="00BF32BC" w:rsidP="007A061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三、公告时间</w:t>
      </w:r>
    </w:p>
    <w:p w:rsidR="00667422" w:rsidRDefault="00BF32BC" w:rsidP="007A061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C20F82"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C20F82">
        <w:rPr>
          <w:rFonts w:asciiTheme="minorEastAsia" w:hAnsiTheme="minor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日9：00至202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C20F82"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C20F82">
        <w:rPr>
          <w:rFonts w:asciiTheme="minorEastAsia" w:hAnsiTheme="minorEastAsia"/>
          <w:sz w:val="24"/>
          <w:szCs w:val="24"/>
        </w:rPr>
        <w:t>17</w:t>
      </w:r>
      <w:r>
        <w:rPr>
          <w:rFonts w:asciiTheme="minorEastAsia" w:hAnsiTheme="minorEastAsia" w:hint="eastAsia"/>
          <w:sz w:val="24"/>
          <w:szCs w:val="24"/>
        </w:rPr>
        <w:t>日17:30。</w:t>
      </w:r>
    </w:p>
    <w:p w:rsidR="00667422" w:rsidRDefault="00BF32BC" w:rsidP="007A061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供 应 商 在 </w:t>
      </w:r>
      <w:r w:rsidR="00FD51EB" w:rsidRPr="00FD51EB">
        <w:rPr>
          <w:rFonts w:asciiTheme="minorEastAsia" w:hAnsiTheme="minorEastAsia" w:hint="eastAsia"/>
          <w:sz w:val="24"/>
          <w:szCs w:val="24"/>
        </w:rPr>
        <w:t>宿迁市政府采购网（http://zfcg.sqcz.suqian.gov.cn/）</w:t>
      </w:r>
      <w:r>
        <w:rPr>
          <w:rFonts w:asciiTheme="minorEastAsia" w:hAnsiTheme="minorEastAsia" w:hint="eastAsia"/>
          <w:sz w:val="24"/>
          <w:szCs w:val="24"/>
        </w:rPr>
        <w:t>找到本项目获取相关</w:t>
      </w:r>
      <w:r w:rsidR="001B38E4">
        <w:rPr>
          <w:rFonts w:asciiTheme="minorEastAsia" w:hAnsiTheme="minorEastAsia" w:hint="eastAsia"/>
          <w:sz w:val="24"/>
          <w:szCs w:val="24"/>
        </w:rPr>
        <w:t>征求</w:t>
      </w:r>
      <w:r>
        <w:rPr>
          <w:rFonts w:asciiTheme="minorEastAsia" w:hAnsiTheme="minorEastAsia" w:hint="eastAsia"/>
          <w:sz w:val="24"/>
          <w:szCs w:val="24"/>
        </w:rPr>
        <w:t>文件。</w:t>
      </w:r>
    </w:p>
    <w:p w:rsidR="00667422" w:rsidRDefault="001469FB" w:rsidP="007A061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四、意见</w:t>
      </w:r>
      <w:r w:rsidR="00BF32BC">
        <w:rPr>
          <w:rFonts w:asciiTheme="minorEastAsia" w:hAnsiTheme="minorEastAsia" w:hint="eastAsia"/>
          <w:sz w:val="24"/>
          <w:szCs w:val="24"/>
        </w:rPr>
        <w:t>提交资料、截止时间和地点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（一）采购需求响应表</w:t>
      </w:r>
      <w:r>
        <w:rPr>
          <w:rFonts w:asciiTheme="minorEastAsia" w:hAnsiTheme="min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430"/>
        <w:gridCol w:w="1255"/>
        <w:gridCol w:w="2064"/>
      </w:tblGrid>
      <w:tr w:rsidR="00667422">
        <w:tc>
          <w:tcPr>
            <w:tcW w:w="1129" w:type="dxa"/>
          </w:tcPr>
          <w:p w:rsidR="00667422" w:rsidRDefault="00BF32BC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667422" w:rsidRDefault="00BF32BC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</w:t>
            </w:r>
            <w:r>
              <w:rPr>
                <w:rFonts w:asciiTheme="minorEastAsia" w:hAnsiTheme="minorEastAsia"/>
                <w:sz w:val="24"/>
                <w:szCs w:val="24"/>
              </w:rPr>
              <w:t>的</w:t>
            </w:r>
          </w:p>
        </w:tc>
        <w:tc>
          <w:tcPr>
            <w:tcW w:w="2430" w:type="dxa"/>
          </w:tcPr>
          <w:p w:rsidR="00667422" w:rsidRDefault="00BF32BC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详细功能、技术参数或服务</w:t>
            </w:r>
            <w:r w:rsidR="00821F11">
              <w:rPr>
                <w:rFonts w:ascii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1255" w:type="dxa"/>
          </w:tcPr>
          <w:p w:rsidR="00667422" w:rsidRDefault="00BF32BC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自身优势</w:t>
            </w:r>
          </w:p>
        </w:tc>
        <w:tc>
          <w:tcPr>
            <w:tcW w:w="2064" w:type="dxa"/>
          </w:tcPr>
          <w:p w:rsidR="00667422" w:rsidRDefault="00BF32BC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参考价标</w:t>
            </w:r>
            <w:r>
              <w:rPr>
                <w:rFonts w:asciiTheme="minorEastAsia" w:hAnsiTheme="minorEastAsia"/>
                <w:sz w:val="24"/>
                <w:szCs w:val="24"/>
              </w:rPr>
              <w:t>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（万元）</w:t>
            </w:r>
          </w:p>
        </w:tc>
      </w:tr>
      <w:tr w:rsidR="00667422">
        <w:tc>
          <w:tcPr>
            <w:tcW w:w="1129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7422">
        <w:tc>
          <w:tcPr>
            <w:tcW w:w="1129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7422">
        <w:tc>
          <w:tcPr>
            <w:tcW w:w="1129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</w:tcPr>
          <w:p w:rsidR="00667422" w:rsidRDefault="00667422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提交证明资料：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1. 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2. 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3. 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......</w:t>
      </w:r>
    </w:p>
    <w:p w:rsidR="00667422" w:rsidRDefault="00BF32BC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以上资料加盖供应商公章后</w:t>
      </w:r>
      <w:r w:rsidR="00FD51EB">
        <w:rPr>
          <w:rFonts w:asciiTheme="minorEastAsia" w:hAnsiTheme="minorEastAsia" w:hint="eastAsia"/>
          <w:sz w:val="24"/>
          <w:szCs w:val="24"/>
        </w:rPr>
        <w:t>发</w:t>
      </w:r>
      <w:r w:rsidR="00FD51EB">
        <w:rPr>
          <w:rFonts w:asciiTheme="minorEastAsia" w:hAnsiTheme="minorEastAsia"/>
          <w:sz w:val="24"/>
          <w:szCs w:val="24"/>
        </w:rPr>
        <w:t>送至</w:t>
      </w:r>
      <w:r w:rsidR="00FD51EB">
        <w:rPr>
          <w:rFonts w:asciiTheme="minorEastAsia" w:hAnsiTheme="minorEastAsia" w:hint="eastAsia"/>
          <w:sz w:val="24"/>
          <w:szCs w:val="24"/>
        </w:rPr>
        <w:t>邮</w:t>
      </w:r>
      <w:r w:rsidR="00FD51EB" w:rsidRPr="00EE5DE7">
        <w:rPr>
          <w:rFonts w:asciiTheme="minorEastAsia" w:hAnsiTheme="minorEastAsia" w:hint="eastAsia"/>
          <w:sz w:val="24"/>
          <w:szCs w:val="24"/>
        </w:rPr>
        <w:t>箱</w:t>
      </w:r>
      <w:r w:rsidR="00FD51EB" w:rsidRPr="000326A1">
        <w:rPr>
          <w:rFonts w:asciiTheme="minorEastAsia" w:hAnsiTheme="minorEastAsia"/>
          <w:sz w:val="24"/>
          <w:szCs w:val="24"/>
        </w:rPr>
        <w:t>（</w:t>
      </w:r>
      <w:r w:rsidR="005B1E43" w:rsidRPr="000326A1">
        <w:rPr>
          <w:rFonts w:asciiTheme="minorEastAsia" w:hAnsiTheme="minorEastAsia"/>
          <w:sz w:val="24"/>
          <w:szCs w:val="24"/>
        </w:rPr>
        <w:t>1036709374</w:t>
      </w:r>
      <w:r w:rsidR="00FD51EB" w:rsidRPr="000326A1">
        <w:rPr>
          <w:rFonts w:asciiTheme="minorEastAsia" w:hAnsiTheme="minorEastAsia"/>
          <w:sz w:val="24"/>
          <w:szCs w:val="24"/>
        </w:rPr>
        <w:t>@qq.com）</w:t>
      </w:r>
      <w:r w:rsidRPr="000326A1">
        <w:rPr>
          <w:rFonts w:asciiTheme="minorEastAsia" w:hAnsiTheme="minorEastAsia" w:hint="eastAsia"/>
          <w:sz w:val="24"/>
          <w:szCs w:val="24"/>
        </w:rPr>
        <w:t>，其</w:t>
      </w:r>
      <w:r>
        <w:rPr>
          <w:rFonts w:asciiTheme="minorEastAsia" w:hAnsiTheme="minorEastAsia" w:hint="eastAsia"/>
          <w:sz w:val="24"/>
          <w:szCs w:val="24"/>
        </w:rPr>
        <w:t>中明确要求产品制造商提供的</w:t>
      </w:r>
      <w:r w:rsidR="00A07C4A">
        <w:rPr>
          <w:rFonts w:asciiTheme="minorEastAsia" w:hAnsiTheme="minorEastAsia" w:hint="eastAsia"/>
          <w:sz w:val="24"/>
          <w:szCs w:val="24"/>
        </w:rPr>
        <w:t>征求意见</w:t>
      </w:r>
      <w:r>
        <w:rPr>
          <w:rFonts w:asciiTheme="minorEastAsia" w:hAnsiTheme="minorEastAsia" w:hint="eastAsia"/>
          <w:sz w:val="24"/>
          <w:szCs w:val="24"/>
        </w:rPr>
        <w:t>资料请加盖制造商公章后上传。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（三）提交截止时间：202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043856"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043856">
        <w:rPr>
          <w:rFonts w:asciiTheme="minorEastAsia" w:hAnsiTheme="minorEastAsia"/>
          <w:sz w:val="24"/>
          <w:szCs w:val="24"/>
        </w:rPr>
        <w:t>17</w:t>
      </w:r>
      <w:r>
        <w:rPr>
          <w:rFonts w:asciiTheme="minorEastAsia" w:hAnsiTheme="minorEastAsia" w:hint="eastAsia"/>
          <w:sz w:val="24"/>
          <w:szCs w:val="24"/>
        </w:rPr>
        <w:t>日17：30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（四）供应商应提交截止时间前将电子响应文件</w:t>
      </w:r>
      <w:r w:rsidR="00FD51EB" w:rsidRPr="00FD51EB">
        <w:rPr>
          <w:rFonts w:asciiTheme="minorEastAsia" w:hAnsiTheme="minorEastAsia" w:hint="eastAsia"/>
          <w:sz w:val="24"/>
          <w:szCs w:val="24"/>
        </w:rPr>
        <w:t>发送至邮箱</w:t>
      </w:r>
      <w:r w:rsidR="00FD51EB" w:rsidRPr="000326A1">
        <w:rPr>
          <w:rFonts w:asciiTheme="minorEastAsia" w:hAnsiTheme="minorEastAsia" w:hint="eastAsia"/>
          <w:sz w:val="24"/>
          <w:szCs w:val="24"/>
        </w:rPr>
        <w:t>（</w:t>
      </w:r>
      <w:r w:rsidR="00EE5DE7" w:rsidRPr="000326A1">
        <w:rPr>
          <w:rFonts w:asciiTheme="minorEastAsia" w:hAnsiTheme="minorEastAsia"/>
          <w:sz w:val="24"/>
          <w:szCs w:val="24"/>
        </w:rPr>
        <w:t>1036709374</w:t>
      </w:r>
      <w:r w:rsidR="00FD51EB" w:rsidRPr="000326A1">
        <w:rPr>
          <w:rFonts w:asciiTheme="minorEastAsia" w:hAnsiTheme="minorEastAsia" w:hint="eastAsia"/>
          <w:sz w:val="24"/>
          <w:szCs w:val="24"/>
        </w:rPr>
        <w:t>@qq.com）</w:t>
      </w:r>
      <w:r w:rsidRPr="000326A1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逾期完成上传的，采购人不予受理。</w:t>
      </w:r>
    </w:p>
    <w:p w:rsidR="00667422" w:rsidRDefault="00BF32BC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五、本次采购联系方式</w:t>
      </w:r>
    </w:p>
    <w:p w:rsidR="00320AFB" w:rsidRDefault="00320AFB" w:rsidP="00320AFB">
      <w:pPr>
        <w:spacing w:line="560" w:lineRule="exact"/>
        <w:ind w:firstLineChars="200" w:firstLine="480"/>
        <w:rPr>
          <w:sz w:val="24"/>
          <w:szCs w:val="24"/>
        </w:rPr>
      </w:pPr>
      <w:r w:rsidRPr="00D03914">
        <w:rPr>
          <w:rFonts w:hint="eastAsia"/>
          <w:sz w:val="24"/>
          <w:szCs w:val="24"/>
        </w:rPr>
        <w:t>采购人信息</w:t>
      </w:r>
    </w:p>
    <w:p w:rsidR="00320AFB" w:rsidRDefault="00320AFB" w:rsidP="00320AFB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称：</w:t>
      </w:r>
      <w:r w:rsidRPr="00D03914">
        <w:rPr>
          <w:rFonts w:hint="eastAsia"/>
          <w:sz w:val="24"/>
          <w:szCs w:val="24"/>
        </w:rPr>
        <w:t>宿迁市计量测试所</w:t>
      </w:r>
    </w:p>
    <w:p w:rsidR="00320AFB" w:rsidRPr="00D03914" w:rsidRDefault="00320AFB" w:rsidP="00320AFB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址：</w:t>
      </w:r>
      <w:bookmarkStart w:id="1" w:name="EBc47d332cd3474bc88437be5d658b65c2"/>
      <w:r w:rsidRPr="00D03914">
        <w:rPr>
          <w:rFonts w:hint="eastAsia"/>
          <w:sz w:val="24"/>
          <w:szCs w:val="24"/>
        </w:rPr>
        <w:t>宿迁市迎宾大道西侧</w:t>
      </w:r>
      <w:bookmarkEnd w:id="1"/>
    </w:p>
    <w:p w:rsidR="00320AFB" w:rsidRPr="001A496A" w:rsidRDefault="00320AFB" w:rsidP="00320AFB">
      <w:pPr>
        <w:spacing w:line="560" w:lineRule="exact"/>
        <w:ind w:firstLineChars="200" w:firstLine="480"/>
        <w:rPr>
          <w:sz w:val="24"/>
          <w:szCs w:val="24"/>
        </w:rPr>
      </w:pPr>
      <w:r w:rsidRPr="001A496A">
        <w:rPr>
          <w:rFonts w:hint="eastAsia"/>
          <w:sz w:val="24"/>
          <w:szCs w:val="24"/>
        </w:rPr>
        <w:t>联系人：倪铮铮</w:t>
      </w:r>
    </w:p>
    <w:p w:rsidR="00320AFB" w:rsidRPr="00D03914" w:rsidRDefault="00320AFB" w:rsidP="00320AFB">
      <w:pPr>
        <w:spacing w:line="560" w:lineRule="exact"/>
        <w:ind w:firstLineChars="200" w:firstLine="480"/>
        <w:rPr>
          <w:sz w:val="24"/>
          <w:szCs w:val="24"/>
        </w:rPr>
      </w:pPr>
      <w:r w:rsidRPr="001A496A">
        <w:rPr>
          <w:rFonts w:hint="eastAsia"/>
          <w:sz w:val="24"/>
          <w:szCs w:val="24"/>
        </w:rPr>
        <w:t>联系方式：</w:t>
      </w:r>
      <w:bookmarkStart w:id="2" w:name="_GoBack"/>
      <w:r w:rsidRPr="001A496A">
        <w:rPr>
          <w:rFonts w:hint="eastAsia"/>
          <w:sz w:val="24"/>
          <w:szCs w:val="24"/>
        </w:rPr>
        <w:t>0527-84568695</w:t>
      </w:r>
    </w:p>
    <w:bookmarkEnd w:id="2"/>
    <w:p w:rsidR="00667422" w:rsidRPr="007825DA" w:rsidRDefault="00667422" w:rsidP="00320AFB">
      <w:pPr>
        <w:spacing w:line="520" w:lineRule="exact"/>
        <w:ind w:firstLine="480"/>
        <w:rPr>
          <w:rFonts w:asciiTheme="minorEastAsia" w:hAnsiTheme="minorEastAsia" w:cs="宋体"/>
          <w:sz w:val="24"/>
          <w:szCs w:val="24"/>
        </w:rPr>
      </w:pPr>
    </w:p>
    <w:sectPr w:rsidR="00667422" w:rsidRPr="0078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wOTFkOTU2YTA1OWYzODExYzZiYjFlNWRlOTg5ZGYifQ=="/>
  </w:docVars>
  <w:rsids>
    <w:rsidRoot w:val="00427B55"/>
    <w:rsid w:val="00027EF4"/>
    <w:rsid w:val="000326A1"/>
    <w:rsid w:val="00043856"/>
    <w:rsid w:val="001469FB"/>
    <w:rsid w:val="001B09B9"/>
    <w:rsid w:val="001B38E4"/>
    <w:rsid w:val="00230D4A"/>
    <w:rsid w:val="0026767E"/>
    <w:rsid w:val="00275FEC"/>
    <w:rsid w:val="0029597D"/>
    <w:rsid w:val="00320AFB"/>
    <w:rsid w:val="00427B55"/>
    <w:rsid w:val="005562F5"/>
    <w:rsid w:val="005717B3"/>
    <w:rsid w:val="00574AB8"/>
    <w:rsid w:val="005B1E43"/>
    <w:rsid w:val="005C3D78"/>
    <w:rsid w:val="00610575"/>
    <w:rsid w:val="0061786F"/>
    <w:rsid w:val="00667422"/>
    <w:rsid w:val="006C0BAC"/>
    <w:rsid w:val="006C3B46"/>
    <w:rsid w:val="00716273"/>
    <w:rsid w:val="00771EAA"/>
    <w:rsid w:val="007825DA"/>
    <w:rsid w:val="007A0617"/>
    <w:rsid w:val="00821F11"/>
    <w:rsid w:val="00907BDD"/>
    <w:rsid w:val="00995DCB"/>
    <w:rsid w:val="009D714C"/>
    <w:rsid w:val="00A03C7F"/>
    <w:rsid w:val="00A07C4A"/>
    <w:rsid w:val="00A12A51"/>
    <w:rsid w:val="00A67E66"/>
    <w:rsid w:val="00AA1CAD"/>
    <w:rsid w:val="00AC780C"/>
    <w:rsid w:val="00B200B5"/>
    <w:rsid w:val="00BA038E"/>
    <w:rsid w:val="00BE5D5E"/>
    <w:rsid w:val="00BE7104"/>
    <w:rsid w:val="00BF32BC"/>
    <w:rsid w:val="00C20F82"/>
    <w:rsid w:val="00CF6A84"/>
    <w:rsid w:val="00D12593"/>
    <w:rsid w:val="00D42E02"/>
    <w:rsid w:val="00E841EF"/>
    <w:rsid w:val="00E87DE2"/>
    <w:rsid w:val="00EE5DE7"/>
    <w:rsid w:val="00EF03DB"/>
    <w:rsid w:val="00EF5FD8"/>
    <w:rsid w:val="00FD51EB"/>
    <w:rsid w:val="00FF7735"/>
    <w:rsid w:val="570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206E"/>
  <w15:docId w15:val="{63A5C9FB-E18E-4410-BA67-248DD6FC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﷨</cp:lastModifiedBy>
  <cp:revision>247</cp:revision>
  <dcterms:created xsi:type="dcterms:W3CDTF">2024-02-18T09:29:00Z</dcterms:created>
  <dcterms:modified xsi:type="dcterms:W3CDTF">2024-10-14T08:36:00Z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3E9B44620A79463B82D4C7A92B331FDD_13</vt:lpwstr>
  </property>
</Properties>
</file>